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5BD5F" w14:textId="77777777" w:rsidR="008D671D" w:rsidRPr="00FF2B1B" w:rsidRDefault="008D671D" w:rsidP="008D671D">
      <w:pPr>
        <w:spacing w:after="0" w:line="240" w:lineRule="exact"/>
        <w:jc w:val="center"/>
        <w:rPr>
          <w:rFonts w:ascii="Garamond" w:hAnsi="Garamond" w:cs="Arial"/>
          <w:b/>
          <w:sz w:val="23"/>
          <w:szCs w:val="23"/>
          <w:lang w:val="es-CO"/>
        </w:rPr>
      </w:pPr>
      <w:r w:rsidRPr="00FF2B1B">
        <w:rPr>
          <w:rFonts w:ascii="Garamond" w:hAnsi="Garamond" w:cs="Arial"/>
          <w:b/>
          <w:sz w:val="23"/>
          <w:szCs w:val="23"/>
          <w:lang w:val="es-CO"/>
        </w:rPr>
        <w:t>AUDIENCIA PUBLICA</w:t>
      </w:r>
    </w:p>
    <w:p w14:paraId="1BEEB011" w14:textId="7130C52D" w:rsidR="008D671D" w:rsidRPr="00FF2B1B" w:rsidRDefault="008D671D" w:rsidP="008D671D">
      <w:pPr>
        <w:spacing w:after="0" w:line="240" w:lineRule="exact"/>
        <w:jc w:val="center"/>
        <w:rPr>
          <w:rFonts w:ascii="Garamond" w:hAnsi="Garamond" w:cs="Arial"/>
          <w:b/>
          <w:sz w:val="23"/>
          <w:szCs w:val="23"/>
          <w:lang w:val="es-CO"/>
        </w:rPr>
      </w:pPr>
      <w:r w:rsidRPr="00FF2B1B">
        <w:rPr>
          <w:rFonts w:ascii="Garamond" w:hAnsi="Garamond" w:cs="Arial"/>
          <w:b/>
          <w:sz w:val="23"/>
          <w:szCs w:val="23"/>
          <w:lang w:val="es-CO"/>
        </w:rPr>
        <w:t xml:space="preserve">Bogotá D.C., </w:t>
      </w:r>
      <w:r w:rsidR="007A6FF3">
        <w:rPr>
          <w:rFonts w:ascii="Garamond" w:hAnsi="Garamond" w:cs="Arial"/>
          <w:b/>
          <w:sz w:val="23"/>
          <w:szCs w:val="23"/>
          <w:lang w:val="es-CO"/>
        </w:rPr>
        <w:t>2</w:t>
      </w:r>
      <w:r w:rsidR="00A775D8">
        <w:rPr>
          <w:rFonts w:ascii="Garamond" w:hAnsi="Garamond" w:cs="Arial"/>
          <w:b/>
          <w:sz w:val="23"/>
          <w:szCs w:val="23"/>
          <w:lang w:val="es-CO"/>
        </w:rPr>
        <w:t>2</w:t>
      </w:r>
      <w:r w:rsidRPr="00FF2B1B">
        <w:rPr>
          <w:rFonts w:ascii="Garamond" w:hAnsi="Garamond" w:cs="Arial"/>
          <w:b/>
          <w:sz w:val="23"/>
          <w:szCs w:val="23"/>
          <w:lang w:val="es-CO"/>
        </w:rPr>
        <w:t xml:space="preserve"> de </w:t>
      </w:r>
      <w:r w:rsidR="00A775D8">
        <w:rPr>
          <w:rFonts w:ascii="Garamond" w:hAnsi="Garamond" w:cs="Arial"/>
          <w:b/>
          <w:sz w:val="23"/>
          <w:szCs w:val="23"/>
          <w:lang w:val="es-CO"/>
        </w:rPr>
        <w:t>junio</w:t>
      </w:r>
      <w:r w:rsidRPr="00FF2B1B">
        <w:rPr>
          <w:rFonts w:ascii="Garamond" w:hAnsi="Garamond" w:cs="Arial"/>
          <w:b/>
          <w:sz w:val="23"/>
          <w:szCs w:val="23"/>
          <w:lang w:val="es-CO"/>
        </w:rPr>
        <w:t xml:space="preserve"> de 2026</w:t>
      </w:r>
    </w:p>
    <w:p w14:paraId="2EE54BC0" w14:textId="77777777" w:rsidR="008D671D" w:rsidRPr="00FF2B1B" w:rsidRDefault="008D671D" w:rsidP="008D671D">
      <w:pPr>
        <w:spacing w:after="0" w:line="240" w:lineRule="exact"/>
        <w:jc w:val="center"/>
        <w:rPr>
          <w:rFonts w:ascii="Garamond" w:hAnsi="Garamond" w:cs="Arial"/>
          <w:b/>
          <w:sz w:val="23"/>
          <w:szCs w:val="23"/>
          <w:lang w:val="es-CO"/>
        </w:rPr>
      </w:pPr>
    </w:p>
    <w:p w14:paraId="2D97DAD8" w14:textId="59E11335" w:rsidR="008D671D" w:rsidRPr="00FF2B1B" w:rsidRDefault="008D671D" w:rsidP="008D671D">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lang w:val="es-CO"/>
        </w:rPr>
      </w:pPr>
      <w:r w:rsidRPr="00FF2B1B">
        <w:rPr>
          <w:rFonts w:ascii="Garamond" w:hAnsi="Garamond" w:cs="Arial"/>
          <w:b/>
          <w:sz w:val="23"/>
          <w:szCs w:val="23"/>
          <w:lang w:val="es-CO"/>
        </w:rPr>
        <w:t xml:space="preserve">EXPEDIENTE:     </w:t>
      </w:r>
      <w:r w:rsidRPr="00FF2B1B">
        <w:rPr>
          <w:rFonts w:ascii="Garamond" w:hAnsi="Garamond" w:cs="Arial"/>
          <w:b/>
          <w:sz w:val="23"/>
          <w:szCs w:val="23"/>
          <w:lang w:val="es-CO"/>
        </w:rPr>
        <w:tab/>
      </w:r>
      <w:r w:rsidRPr="00FF2B1B">
        <w:rPr>
          <w:rFonts w:ascii="Garamond" w:hAnsi="Garamond" w:cs="Arial"/>
          <w:b/>
          <w:sz w:val="23"/>
          <w:szCs w:val="23"/>
          <w:lang w:val="es-CO"/>
        </w:rPr>
        <w:tab/>
        <w:t xml:space="preserve"> </w:t>
      </w:r>
      <w:r w:rsidRPr="00FF2B1B">
        <w:rPr>
          <w:rFonts w:ascii="Garamond" w:hAnsi="Garamond" w:cs="Arial"/>
          <w:b/>
          <w:sz w:val="23"/>
          <w:szCs w:val="23"/>
          <w:lang w:val="es-CO"/>
        </w:rPr>
        <w:tab/>
        <w:t>No. 20255</w:t>
      </w:r>
      <w:r w:rsidR="007A6FF3">
        <w:rPr>
          <w:rFonts w:ascii="Garamond" w:hAnsi="Garamond" w:cs="Arial"/>
          <w:b/>
          <w:sz w:val="23"/>
          <w:szCs w:val="23"/>
          <w:lang w:val="es-CO"/>
        </w:rPr>
        <w:t>5</w:t>
      </w:r>
      <w:r w:rsidRPr="00FF2B1B">
        <w:rPr>
          <w:rFonts w:ascii="Garamond" w:hAnsi="Garamond" w:cs="Arial"/>
          <w:b/>
          <w:sz w:val="23"/>
          <w:szCs w:val="23"/>
          <w:lang w:val="es-CO"/>
        </w:rPr>
        <w:t>4</w:t>
      </w:r>
      <w:r w:rsidR="007A6FF3">
        <w:rPr>
          <w:rFonts w:ascii="Garamond" w:hAnsi="Garamond" w:cs="Arial"/>
          <w:b/>
          <w:sz w:val="23"/>
          <w:szCs w:val="23"/>
          <w:lang w:val="es-CO"/>
        </w:rPr>
        <w:t>4</w:t>
      </w:r>
      <w:r w:rsidRPr="00FF2B1B">
        <w:rPr>
          <w:rFonts w:ascii="Garamond" w:hAnsi="Garamond" w:cs="Arial"/>
          <w:b/>
          <w:sz w:val="23"/>
          <w:szCs w:val="23"/>
          <w:lang w:val="es-CO"/>
        </w:rPr>
        <w:t>9010</w:t>
      </w:r>
      <w:r w:rsidR="007A6FF3">
        <w:rPr>
          <w:rFonts w:ascii="Garamond" w:hAnsi="Garamond" w:cs="Arial"/>
          <w:b/>
          <w:sz w:val="23"/>
          <w:szCs w:val="23"/>
          <w:lang w:val="es-CO"/>
        </w:rPr>
        <w:t>0931</w:t>
      </w:r>
      <w:r w:rsidRPr="00FF2B1B">
        <w:rPr>
          <w:rFonts w:ascii="Garamond" w:hAnsi="Garamond" w:cs="Arial"/>
          <w:b/>
          <w:sz w:val="23"/>
          <w:szCs w:val="23"/>
          <w:lang w:val="es-CO"/>
        </w:rPr>
        <w:t>E</w:t>
      </w:r>
    </w:p>
    <w:p w14:paraId="35B35EFF" w14:textId="264169A5" w:rsidR="008D671D" w:rsidRPr="00FF2B1B" w:rsidRDefault="008D671D" w:rsidP="008D671D">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lang w:val="es-CO"/>
        </w:rPr>
      </w:pPr>
      <w:r w:rsidRPr="00FF2B1B">
        <w:rPr>
          <w:rFonts w:ascii="Garamond" w:hAnsi="Garamond" w:cs="Arial"/>
          <w:b/>
          <w:sz w:val="23"/>
          <w:szCs w:val="23"/>
          <w:lang w:val="es-CO"/>
        </w:rPr>
        <w:t>QUEJOSO:</w:t>
      </w:r>
      <w:r w:rsidRPr="00FF2B1B">
        <w:rPr>
          <w:rFonts w:ascii="Garamond" w:hAnsi="Garamond" w:cs="Arial"/>
          <w:b/>
          <w:sz w:val="23"/>
          <w:szCs w:val="23"/>
          <w:lang w:val="es-CO"/>
        </w:rPr>
        <w:tab/>
      </w:r>
      <w:r w:rsidRPr="00FF2B1B">
        <w:rPr>
          <w:rFonts w:ascii="Garamond" w:hAnsi="Garamond" w:cs="Arial"/>
          <w:b/>
          <w:sz w:val="23"/>
          <w:szCs w:val="23"/>
          <w:lang w:val="es-CO"/>
        </w:rPr>
        <w:tab/>
        <w:t xml:space="preserve">        </w:t>
      </w:r>
      <w:r w:rsidRPr="00FF2B1B">
        <w:rPr>
          <w:rFonts w:ascii="Garamond" w:hAnsi="Garamond" w:cs="Arial"/>
          <w:b/>
          <w:sz w:val="23"/>
          <w:szCs w:val="23"/>
          <w:lang w:val="es-CO"/>
        </w:rPr>
        <w:tab/>
      </w:r>
      <w:r w:rsidRPr="00FF2B1B">
        <w:rPr>
          <w:rFonts w:ascii="Garamond" w:hAnsi="Garamond" w:cs="Arial"/>
          <w:b/>
          <w:sz w:val="23"/>
          <w:szCs w:val="23"/>
          <w:lang w:val="es-CO"/>
        </w:rPr>
        <w:tab/>
        <w:t>ÁREA DE GESTIÓN P</w:t>
      </w:r>
      <w:r w:rsidR="007A6FF3">
        <w:rPr>
          <w:rFonts w:ascii="Garamond" w:hAnsi="Garamond" w:cs="Arial"/>
          <w:b/>
          <w:sz w:val="23"/>
          <w:szCs w:val="23"/>
          <w:lang w:val="es-CO"/>
        </w:rPr>
        <w:t>O</w:t>
      </w:r>
      <w:r w:rsidRPr="00FF2B1B">
        <w:rPr>
          <w:rFonts w:ascii="Garamond" w:hAnsi="Garamond" w:cs="Arial"/>
          <w:b/>
          <w:sz w:val="23"/>
          <w:szCs w:val="23"/>
          <w:lang w:val="es-CO"/>
        </w:rPr>
        <w:t>LICIVA Y JURIDICA DE USME</w:t>
      </w:r>
    </w:p>
    <w:p w14:paraId="3D501DE6" w14:textId="7E75D0D6" w:rsidR="008D671D" w:rsidRPr="00FF2B1B" w:rsidRDefault="008D671D" w:rsidP="008D671D">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rPr>
      </w:pPr>
      <w:r w:rsidRPr="00FF2B1B">
        <w:rPr>
          <w:rFonts w:ascii="Garamond" w:hAnsi="Garamond" w:cs="Arial"/>
          <w:b/>
          <w:sz w:val="23"/>
          <w:szCs w:val="23"/>
        </w:rPr>
        <w:t xml:space="preserve">PRESUNTO INFRACTOR: </w:t>
      </w:r>
      <w:r w:rsidRPr="00FF2B1B">
        <w:rPr>
          <w:rFonts w:ascii="Garamond" w:hAnsi="Garamond" w:cs="Arial"/>
          <w:b/>
          <w:sz w:val="23"/>
          <w:szCs w:val="23"/>
        </w:rPr>
        <w:tab/>
      </w:r>
      <w:r w:rsidR="007A6FF3">
        <w:rPr>
          <w:rFonts w:ascii="Garamond" w:hAnsi="Garamond" w:cs="Arial"/>
          <w:b/>
          <w:sz w:val="23"/>
          <w:szCs w:val="23"/>
        </w:rPr>
        <w:t>HERNANDO ROJAS VANEGAS</w:t>
      </w:r>
      <w:r w:rsidRPr="00FF2B1B">
        <w:rPr>
          <w:rFonts w:ascii="Garamond" w:hAnsi="Garamond" w:cs="Arial"/>
          <w:b/>
          <w:sz w:val="23"/>
          <w:szCs w:val="23"/>
        </w:rPr>
        <w:t xml:space="preserve"> </w:t>
      </w:r>
    </w:p>
    <w:p w14:paraId="4597E269" w14:textId="3C8DFDD8" w:rsidR="008D671D" w:rsidRPr="00FF2B1B" w:rsidRDefault="008D671D" w:rsidP="008D671D">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lang w:val="es-CO"/>
        </w:rPr>
      </w:pPr>
      <w:r w:rsidRPr="00FF2B1B">
        <w:rPr>
          <w:rFonts w:ascii="Garamond" w:hAnsi="Garamond" w:cs="Arial"/>
          <w:b/>
          <w:sz w:val="23"/>
          <w:szCs w:val="23"/>
          <w:lang w:val="es-CO"/>
        </w:rPr>
        <w:t xml:space="preserve">ASUNTO: </w:t>
      </w:r>
      <w:r w:rsidRPr="00FF2B1B">
        <w:rPr>
          <w:rFonts w:ascii="Garamond" w:hAnsi="Garamond" w:cs="Arial"/>
          <w:b/>
          <w:sz w:val="23"/>
          <w:szCs w:val="23"/>
          <w:lang w:val="es-CO"/>
        </w:rPr>
        <w:tab/>
      </w:r>
      <w:r w:rsidRPr="00FF2B1B">
        <w:rPr>
          <w:rFonts w:ascii="Garamond" w:hAnsi="Garamond" w:cs="Arial"/>
          <w:b/>
          <w:sz w:val="23"/>
          <w:szCs w:val="23"/>
          <w:lang w:val="es-CO"/>
        </w:rPr>
        <w:tab/>
      </w:r>
      <w:r w:rsidRPr="00FF2B1B">
        <w:rPr>
          <w:rFonts w:ascii="Garamond" w:hAnsi="Garamond" w:cs="Arial"/>
          <w:b/>
          <w:sz w:val="23"/>
          <w:szCs w:val="23"/>
          <w:lang w:val="es-CO"/>
        </w:rPr>
        <w:tab/>
        <w:t xml:space="preserve"> </w:t>
      </w:r>
      <w:r w:rsidRPr="00FF2B1B">
        <w:rPr>
          <w:rFonts w:ascii="Garamond" w:hAnsi="Garamond" w:cs="Arial"/>
          <w:b/>
          <w:sz w:val="23"/>
          <w:szCs w:val="23"/>
          <w:lang w:val="es-CO"/>
        </w:rPr>
        <w:tab/>
        <w:t>ARTICULO 135 # 3 DE LA LEY 1801 DE 201</w:t>
      </w:r>
      <w:r w:rsidRPr="00FF2B1B">
        <w:rPr>
          <w:rFonts w:ascii="Garamond" w:hAnsi="Garamond" w:cs="Arial"/>
          <w:b/>
          <w:bCs/>
          <w:sz w:val="23"/>
          <w:szCs w:val="23"/>
          <w:lang w:val="es-CO"/>
        </w:rPr>
        <w:t>6</w:t>
      </w:r>
    </w:p>
    <w:p w14:paraId="6ED5B886" w14:textId="71BC3A83" w:rsidR="008D671D" w:rsidRPr="00FF2B1B" w:rsidRDefault="008D671D" w:rsidP="008D671D">
      <w:pPr>
        <w:spacing w:line="240" w:lineRule="auto"/>
        <w:jc w:val="both"/>
        <w:rPr>
          <w:rFonts w:ascii="Garamond" w:hAnsi="Garamond" w:cs="Arial"/>
          <w:sz w:val="23"/>
          <w:szCs w:val="23"/>
          <w:lang w:val="es-CO"/>
        </w:rPr>
      </w:pPr>
      <w:r w:rsidRPr="00FF2B1B">
        <w:rPr>
          <w:rFonts w:ascii="Garamond" w:hAnsi="Garamond" w:cs="Arial"/>
          <w:b/>
          <w:sz w:val="23"/>
          <w:szCs w:val="23"/>
          <w:lang w:val="es-CO"/>
        </w:rPr>
        <w:t xml:space="preserve">                                                                                                                                                                                                      </w:t>
      </w:r>
      <w:r w:rsidRPr="00FF2B1B">
        <w:rPr>
          <w:rFonts w:ascii="Garamond" w:hAnsi="Garamond" w:cs="Arial"/>
          <w:sz w:val="23"/>
          <w:szCs w:val="23"/>
          <w:lang w:val="es-CO"/>
        </w:rPr>
        <w:t xml:space="preserve">En Bogotá D.C. a los </w:t>
      </w:r>
      <w:r w:rsidR="007A6FF3">
        <w:rPr>
          <w:rFonts w:ascii="Garamond" w:hAnsi="Garamond" w:cs="Arial"/>
          <w:sz w:val="23"/>
          <w:szCs w:val="23"/>
          <w:lang w:val="es-CO"/>
        </w:rPr>
        <w:t>veintinueve</w:t>
      </w:r>
      <w:r w:rsidRPr="00FF2B1B">
        <w:rPr>
          <w:rFonts w:ascii="Garamond" w:hAnsi="Garamond" w:cs="Arial"/>
          <w:sz w:val="23"/>
          <w:szCs w:val="23"/>
          <w:lang w:val="es-CO"/>
        </w:rPr>
        <w:t xml:space="preserve"> (</w:t>
      </w:r>
      <w:r w:rsidR="007A6FF3">
        <w:rPr>
          <w:rFonts w:ascii="Garamond" w:hAnsi="Garamond" w:cs="Arial"/>
          <w:sz w:val="23"/>
          <w:szCs w:val="23"/>
          <w:lang w:val="es-CO"/>
        </w:rPr>
        <w:t>29</w:t>
      </w:r>
      <w:r w:rsidRPr="00FF2B1B">
        <w:rPr>
          <w:rFonts w:ascii="Garamond" w:hAnsi="Garamond" w:cs="Arial"/>
          <w:sz w:val="23"/>
          <w:szCs w:val="23"/>
          <w:lang w:val="es-CO"/>
        </w:rPr>
        <w:t>) días del mes de abril de dos mil veintiséis (2026) hora 0</w:t>
      </w:r>
      <w:r w:rsidR="007A6FF3">
        <w:rPr>
          <w:rFonts w:ascii="Garamond" w:hAnsi="Garamond" w:cs="Arial"/>
          <w:sz w:val="23"/>
          <w:szCs w:val="23"/>
          <w:lang w:val="es-CO"/>
        </w:rPr>
        <w:t>8</w:t>
      </w:r>
      <w:r w:rsidRPr="00FF2B1B">
        <w:rPr>
          <w:rFonts w:ascii="Garamond" w:hAnsi="Garamond" w:cs="Arial"/>
          <w:sz w:val="23"/>
          <w:szCs w:val="23"/>
          <w:lang w:val="es-CO"/>
        </w:rPr>
        <w:t xml:space="preserve">:00 a. m., la suscrita Inspectora </w:t>
      </w:r>
      <w:r w:rsidRPr="00FF2B1B">
        <w:rPr>
          <w:rFonts w:ascii="Garamond" w:hAnsi="Garamond" w:cs="Arial"/>
          <w:sz w:val="23"/>
          <w:szCs w:val="23"/>
        </w:rPr>
        <w:t>5 “</w:t>
      </w:r>
      <w:r w:rsidRPr="00FF2B1B">
        <w:rPr>
          <w:rFonts w:ascii="Garamond" w:hAnsi="Garamond"/>
          <w:sz w:val="23"/>
          <w:szCs w:val="23"/>
          <w:lang w:eastAsia="es-CO"/>
        </w:rPr>
        <w:t xml:space="preserve">D” Encargada </w:t>
      </w:r>
      <w:r w:rsidRPr="00FF2B1B">
        <w:rPr>
          <w:rFonts w:ascii="Garamond" w:hAnsi="Garamond" w:cs="Arial"/>
          <w:sz w:val="23"/>
          <w:szCs w:val="23"/>
          <w:lang w:val="es-CO"/>
        </w:rPr>
        <w:t xml:space="preserve">Distrital de Policía, en compañía del Dr. </w:t>
      </w:r>
      <w:r w:rsidR="007A6FF3">
        <w:rPr>
          <w:rFonts w:ascii="Garamond" w:hAnsi="Garamond" w:cs="Arial"/>
          <w:b/>
          <w:bCs/>
          <w:sz w:val="23"/>
          <w:szCs w:val="23"/>
          <w:lang w:val="es-CO"/>
        </w:rPr>
        <w:t>FABIAN LÓPEZ UMAÑA</w:t>
      </w:r>
      <w:r w:rsidRPr="00FF2B1B">
        <w:rPr>
          <w:rFonts w:ascii="Garamond" w:hAnsi="Garamond" w:cs="Arial"/>
          <w:sz w:val="23"/>
          <w:szCs w:val="23"/>
          <w:lang w:val="es-CO"/>
        </w:rPr>
        <w:t xml:space="preserve">, Profesional de Apoyo de la Inspección 5D, se constituye en Audiencia Pública de conformidad a lo ordenado en Auto del </w:t>
      </w:r>
      <w:r w:rsidR="007A6FF3">
        <w:rPr>
          <w:rFonts w:ascii="Garamond" w:hAnsi="Garamond" w:cs="Arial"/>
          <w:sz w:val="23"/>
          <w:szCs w:val="23"/>
          <w:lang w:val="es-CO"/>
        </w:rPr>
        <w:t>20</w:t>
      </w:r>
      <w:r w:rsidRPr="00FF2B1B">
        <w:rPr>
          <w:rFonts w:ascii="Garamond" w:hAnsi="Garamond" w:cs="Arial"/>
          <w:sz w:val="23"/>
          <w:szCs w:val="23"/>
          <w:lang w:val="es-CO"/>
        </w:rPr>
        <w:t xml:space="preserve"> de </w:t>
      </w:r>
      <w:r w:rsidR="007A6FF3">
        <w:rPr>
          <w:rFonts w:ascii="Garamond" w:hAnsi="Garamond" w:cs="Arial"/>
          <w:sz w:val="23"/>
          <w:szCs w:val="23"/>
          <w:lang w:val="es-CO"/>
        </w:rPr>
        <w:t>octu</w:t>
      </w:r>
      <w:r w:rsidRPr="00FF2B1B">
        <w:rPr>
          <w:rFonts w:ascii="Garamond" w:hAnsi="Garamond" w:cs="Arial"/>
          <w:sz w:val="23"/>
          <w:szCs w:val="23"/>
          <w:lang w:val="es-CO"/>
        </w:rPr>
        <w:t>bre de 2025, por la conducta regulada en el artículo 135.3 de la Ley 1801 de 2016 del Código Nacional de Seguridad y Convivencia Ciudadana, “</w:t>
      </w:r>
      <w:r w:rsidRPr="00FF2B1B">
        <w:rPr>
          <w:rFonts w:ascii="Garamond" w:hAnsi="Garamond" w:cs="Arial"/>
          <w:bCs/>
          <w:sz w:val="23"/>
          <w:szCs w:val="23"/>
          <w:lang w:val="es-CO"/>
        </w:rPr>
        <w:t>Comportamientos contrarios a la Integridad Urbanística”</w:t>
      </w:r>
      <w:r w:rsidRPr="00FF2B1B">
        <w:rPr>
          <w:rFonts w:ascii="Garamond" w:hAnsi="Garamond" w:cs="Arial"/>
          <w:sz w:val="23"/>
          <w:szCs w:val="23"/>
          <w:lang w:val="es-CO"/>
        </w:rPr>
        <w:t xml:space="preserve">. </w:t>
      </w:r>
    </w:p>
    <w:p w14:paraId="1814D97A" w14:textId="1F9DFAAF" w:rsidR="008D671D" w:rsidRPr="00FF2B1B" w:rsidRDefault="008D671D" w:rsidP="008D671D">
      <w:pPr>
        <w:spacing w:line="240" w:lineRule="auto"/>
        <w:jc w:val="both"/>
        <w:rPr>
          <w:rFonts w:ascii="Garamond" w:hAnsi="Garamond" w:cs="Arial"/>
          <w:sz w:val="23"/>
          <w:szCs w:val="23"/>
          <w:lang w:val="es-CO"/>
        </w:rPr>
      </w:pPr>
      <w:r w:rsidRPr="00FF2B1B">
        <w:rPr>
          <w:rFonts w:ascii="Garamond" w:hAnsi="Garamond" w:cs="Arial"/>
          <w:sz w:val="23"/>
          <w:szCs w:val="23"/>
          <w:lang w:val="es-CO"/>
        </w:rPr>
        <w:t xml:space="preserve">En este estado de la diligencia se deja constancia que NO COMPARECEN </w:t>
      </w:r>
      <w:r w:rsidR="00CD1398">
        <w:rPr>
          <w:rFonts w:ascii="Garamond" w:hAnsi="Garamond" w:cs="Arial"/>
          <w:sz w:val="23"/>
          <w:szCs w:val="23"/>
          <w:lang w:val="es-CO"/>
        </w:rPr>
        <w:t>el</w:t>
      </w:r>
      <w:r w:rsidRPr="00FF2B1B">
        <w:rPr>
          <w:rFonts w:ascii="Garamond" w:hAnsi="Garamond" w:cs="Arial"/>
          <w:sz w:val="23"/>
          <w:szCs w:val="23"/>
          <w:lang w:val="es-CO"/>
        </w:rPr>
        <w:t xml:space="preserve"> presunto infractor, no obstante, se evidencia que fue debidamente notificado </w:t>
      </w:r>
      <w:r w:rsidR="007A6FF3">
        <w:rPr>
          <w:rFonts w:ascii="Garamond" w:hAnsi="Garamond" w:cs="Arial"/>
          <w:sz w:val="23"/>
          <w:szCs w:val="23"/>
          <w:lang w:val="es-CO"/>
        </w:rPr>
        <w:t>mediante Radicado ORFEO No. 20265540154691 del 16 de abril de 2026, y el cual tiene acuse de recibido el 22 de abril de 2026</w:t>
      </w:r>
      <w:r w:rsidRPr="00FF2B1B">
        <w:rPr>
          <w:rFonts w:ascii="Garamond" w:hAnsi="Garamond" w:cs="Arial"/>
          <w:sz w:val="23"/>
          <w:szCs w:val="23"/>
          <w:lang w:val="es-CO"/>
        </w:rPr>
        <w:t xml:space="preserve">, </w:t>
      </w:r>
      <w:r w:rsidR="00CD1398">
        <w:rPr>
          <w:rFonts w:ascii="Garamond" w:hAnsi="Garamond" w:cs="Arial"/>
          <w:sz w:val="23"/>
          <w:szCs w:val="23"/>
          <w:lang w:val="es-CO"/>
        </w:rPr>
        <w:t xml:space="preserve">sin que obre dentro del expediente justificación de su inasistencia, por lo cual el despacho conforme a sentencia </w:t>
      </w:r>
      <w:r w:rsidR="00E260C4">
        <w:rPr>
          <w:rFonts w:ascii="Garamond" w:hAnsi="Garamond" w:cs="Arial"/>
          <w:sz w:val="23"/>
          <w:szCs w:val="23"/>
          <w:lang w:val="es-CO"/>
        </w:rPr>
        <w:t>C-349 del 2017, otorga el termino de tres (03) días hábiles, para presentar a esta inspección la justificación de inasistencia a la presente audiencia, pese a que fue notificado en debida forma.</w:t>
      </w:r>
    </w:p>
    <w:p w14:paraId="72E7ED44" w14:textId="31DA7172" w:rsidR="008D671D" w:rsidRDefault="008D671D" w:rsidP="008D671D">
      <w:pPr>
        <w:spacing w:line="240" w:lineRule="auto"/>
        <w:jc w:val="both"/>
        <w:rPr>
          <w:rFonts w:ascii="Garamond" w:hAnsi="Garamond" w:cs="Arial"/>
          <w:sz w:val="23"/>
          <w:szCs w:val="23"/>
          <w:lang w:val="es-CO"/>
        </w:rPr>
      </w:pPr>
      <w:r w:rsidRPr="00FF2B1B">
        <w:rPr>
          <w:rFonts w:ascii="Garamond" w:hAnsi="Garamond" w:cs="Arial"/>
          <w:sz w:val="23"/>
          <w:szCs w:val="23"/>
          <w:lang w:val="es-CO"/>
        </w:rPr>
        <w:t>El Despacho considera necesario y pertinente Librar orden de trabajo al profesional de apoyo a la inspección 5D para que verifique: 1. Ubicación del predio. 2. Infracción urbanística. 3. Posibles Responsables de la Obra. 4. Vetustez. 5. Si existe afectación ambiental, remoción de maza u otras. 6. Si existe afectación de espacio público.</w:t>
      </w:r>
      <w:r w:rsidR="00E260C4">
        <w:rPr>
          <w:rFonts w:ascii="Garamond" w:hAnsi="Garamond" w:cs="Arial"/>
          <w:sz w:val="23"/>
          <w:szCs w:val="23"/>
          <w:lang w:val="es-CO"/>
        </w:rPr>
        <w:t xml:space="preserve"> 7. Si tiene Licencia de Construcción.</w:t>
      </w:r>
    </w:p>
    <w:p w14:paraId="468642A3" w14:textId="77777777" w:rsidR="008D671D" w:rsidRPr="00FF2B1B" w:rsidRDefault="008D671D" w:rsidP="008D671D">
      <w:pPr>
        <w:spacing w:line="240" w:lineRule="auto"/>
        <w:jc w:val="both"/>
        <w:rPr>
          <w:rFonts w:ascii="Garamond" w:hAnsi="Garamond" w:cs="Arial"/>
          <w:sz w:val="23"/>
          <w:szCs w:val="23"/>
          <w:lang w:val="es-CO"/>
        </w:rPr>
      </w:pPr>
      <w:r w:rsidRPr="00FF2B1B">
        <w:rPr>
          <w:rFonts w:ascii="Garamond" w:hAnsi="Garamond" w:cs="Arial"/>
          <w:sz w:val="23"/>
          <w:szCs w:val="23"/>
          <w:lang w:val="es-CO"/>
        </w:rPr>
        <w:t xml:space="preserve">Que una vez se incorpore el concepto técnico, se ordena por Auto separado programar fecha y hora para continuar con la Audiencia Pública conforme lo regulado en el artículo 223 de la ley 1801 de 2016, en concordancia con lo establecido en el Decreto 768 de 2025 en concordancia con el Decreto 1070 de 2015.  </w:t>
      </w:r>
    </w:p>
    <w:p w14:paraId="27B747A6" w14:textId="77777777" w:rsidR="008D671D" w:rsidRPr="00FF2B1B" w:rsidRDefault="008D671D" w:rsidP="008D671D">
      <w:pPr>
        <w:spacing w:after="0" w:line="240" w:lineRule="exact"/>
        <w:jc w:val="both"/>
        <w:rPr>
          <w:rFonts w:ascii="Garamond" w:hAnsi="Garamond" w:cs="Arial"/>
          <w:sz w:val="23"/>
          <w:szCs w:val="23"/>
          <w:lang w:val="es-CO"/>
        </w:rPr>
      </w:pPr>
      <w:r w:rsidRPr="00FF2B1B">
        <w:rPr>
          <w:rFonts w:ascii="Garamond" w:hAnsi="Garamond" w:cs="Arial"/>
          <w:sz w:val="23"/>
          <w:szCs w:val="23"/>
          <w:lang w:val="es-CO"/>
        </w:rPr>
        <w:t xml:space="preserve">Por lo expuesto el suscrito </w:t>
      </w:r>
      <w:r w:rsidRPr="00FF2B1B">
        <w:rPr>
          <w:rFonts w:ascii="Garamond" w:hAnsi="Garamond" w:cs="Arial"/>
          <w:b/>
          <w:bCs/>
          <w:sz w:val="23"/>
          <w:szCs w:val="23"/>
          <w:lang w:val="es-CO"/>
        </w:rPr>
        <w:t xml:space="preserve">Inspector </w:t>
      </w:r>
      <w:r w:rsidRPr="00FF2B1B">
        <w:rPr>
          <w:rFonts w:ascii="Garamond" w:hAnsi="Garamond" w:cs="Arial"/>
          <w:b/>
          <w:bCs/>
          <w:sz w:val="23"/>
          <w:szCs w:val="23"/>
        </w:rPr>
        <w:t>5 “</w:t>
      </w:r>
      <w:r w:rsidRPr="00FF2B1B">
        <w:rPr>
          <w:rFonts w:ascii="Garamond" w:hAnsi="Garamond"/>
          <w:b/>
          <w:bCs/>
          <w:sz w:val="23"/>
          <w:szCs w:val="23"/>
          <w:lang w:eastAsia="es-CO"/>
        </w:rPr>
        <w:t xml:space="preserve">D” </w:t>
      </w:r>
      <w:r w:rsidRPr="00FF2B1B">
        <w:rPr>
          <w:rFonts w:ascii="Garamond" w:hAnsi="Garamond" w:cs="Arial"/>
          <w:b/>
          <w:bCs/>
          <w:sz w:val="23"/>
          <w:szCs w:val="23"/>
          <w:lang w:val="es-CO"/>
        </w:rPr>
        <w:t>Distrital de Policía</w:t>
      </w:r>
      <w:r w:rsidRPr="00FF2B1B">
        <w:rPr>
          <w:rFonts w:ascii="Garamond" w:hAnsi="Garamond" w:cs="Arial"/>
          <w:sz w:val="23"/>
          <w:szCs w:val="23"/>
          <w:lang w:val="es-CO"/>
        </w:rPr>
        <w:t>,</w:t>
      </w:r>
    </w:p>
    <w:p w14:paraId="3D447C61" w14:textId="77777777" w:rsidR="008D671D" w:rsidRPr="00FF2B1B" w:rsidRDefault="008D671D" w:rsidP="008D671D">
      <w:pPr>
        <w:spacing w:after="0" w:line="240" w:lineRule="exact"/>
        <w:jc w:val="both"/>
        <w:rPr>
          <w:rFonts w:ascii="Garamond" w:hAnsi="Garamond" w:cs="Arial"/>
          <w:sz w:val="23"/>
          <w:szCs w:val="23"/>
          <w:lang w:val="es-CO"/>
        </w:rPr>
      </w:pPr>
    </w:p>
    <w:p w14:paraId="305A02B8" w14:textId="77777777" w:rsidR="008D671D" w:rsidRPr="00FF2B1B" w:rsidRDefault="008D671D" w:rsidP="008D671D">
      <w:pPr>
        <w:spacing w:after="0" w:line="240" w:lineRule="exact"/>
        <w:jc w:val="center"/>
        <w:rPr>
          <w:rFonts w:ascii="Garamond" w:hAnsi="Garamond" w:cs="Arial"/>
          <w:sz w:val="23"/>
          <w:szCs w:val="23"/>
          <w:lang w:val="es-CO"/>
        </w:rPr>
      </w:pPr>
      <w:r w:rsidRPr="00FF2B1B">
        <w:rPr>
          <w:rFonts w:ascii="Garamond" w:hAnsi="Garamond" w:cs="Arial"/>
          <w:b/>
          <w:bCs/>
          <w:sz w:val="23"/>
          <w:szCs w:val="23"/>
          <w:lang w:val="es-CO"/>
        </w:rPr>
        <w:t>ORDENA</w:t>
      </w:r>
      <w:r w:rsidRPr="00FF2B1B">
        <w:rPr>
          <w:rFonts w:ascii="Garamond" w:hAnsi="Garamond" w:cs="Arial"/>
          <w:sz w:val="23"/>
          <w:szCs w:val="23"/>
          <w:lang w:val="es-CO"/>
        </w:rPr>
        <w:t>:</w:t>
      </w:r>
    </w:p>
    <w:p w14:paraId="0827159A" w14:textId="77777777" w:rsidR="008D671D" w:rsidRPr="00FF2B1B" w:rsidRDefault="008D671D" w:rsidP="008D671D">
      <w:pPr>
        <w:spacing w:after="0" w:line="240" w:lineRule="exact"/>
        <w:jc w:val="both"/>
        <w:rPr>
          <w:rFonts w:ascii="Garamond" w:hAnsi="Garamond" w:cs="Arial"/>
          <w:sz w:val="23"/>
          <w:szCs w:val="23"/>
          <w:lang w:val="es-CO"/>
        </w:rPr>
      </w:pPr>
    </w:p>
    <w:p w14:paraId="5E7476BB" w14:textId="6431B845" w:rsidR="008D671D" w:rsidRPr="00FF2B1B" w:rsidRDefault="008D671D" w:rsidP="008D671D">
      <w:pPr>
        <w:spacing w:line="240" w:lineRule="auto"/>
        <w:jc w:val="both"/>
        <w:rPr>
          <w:rFonts w:ascii="Garamond" w:hAnsi="Garamond" w:cs="Arial"/>
          <w:sz w:val="23"/>
          <w:szCs w:val="23"/>
          <w:lang w:val="es-CO"/>
        </w:rPr>
      </w:pPr>
      <w:r w:rsidRPr="00FF2B1B">
        <w:rPr>
          <w:rFonts w:ascii="Garamond" w:hAnsi="Garamond" w:cs="Arial"/>
          <w:b/>
          <w:bCs/>
          <w:sz w:val="23"/>
          <w:szCs w:val="23"/>
          <w:lang w:val="es-CO"/>
        </w:rPr>
        <w:t>PRIMERO</w:t>
      </w:r>
      <w:r w:rsidRPr="00FF2B1B">
        <w:rPr>
          <w:rFonts w:ascii="Garamond" w:hAnsi="Garamond" w:cs="Arial"/>
          <w:sz w:val="23"/>
          <w:szCs w:val="23"/>
          <w:lang w:val="es-CO"/>
        </w:rPr>
        <w:t>: Librar orden de trabajo al profesional de apoyo a la inspección 5D para que verifique: 1. Ubicación del predio. 2. Infracción urbanística. 3. Posibles Responsables de la Obra. 4. Vetustez. 5. Si existe afectación ambiental, remoción de maza u otras. 6. Si existe afectación de espacio público.</w:t>
      </w:r>
      <w:r w:rsidR="00E260C4">
        <w:rPr>
          <w:rFonts w:ascii="Garamond" w:hAnsi="Garamond" w:cs="Arial"/>
          <w:sz w:val="23"/>
          <w:szCs w:val="23"/>
          <w:lang w:val="es-CO"/>
        </w:rPr>
        <w:t xml:space="preserve"> 7. Si tiene Licencia de Construcción.</w:t>
      </w:r>
      <w:r w:rsidRPr="00FF2B1B">
        <w:rPr>
          <w:rFonts w:ascii="Garamond" w:hAnsi="Garamond" w:cs="Arial"/>
          <w:sz w:val="23"/>
          <w:szCs w:val="23"/>
          <w:lang w:val="es-CO"/>
        </w:rPr>
        <w:t xml:space="preserve"> </w:t>
      </w:r>
    </w:p>
    <w:p w14:paraId="34FBD035" w14:textId="20E21DFD" w:rsidR="008D671D" w:rsidRPr="00FF2B1B" w:rsidRDefault="008D671D" w:rsidP="008D671D">
      <w:pPr>
        <w:spacing w:line="240" w:lineRule="auto"/>
        <w:jc w:val="both"/>
        <w:rPr>
          <w:rFonts w:ascii="Garamond" w:hAnsi="Garamond" w:cs="Arial"/>
          <w:sz w:val="23"/>
          <w:szCs w:val="23"/>
          <w:lang w:val="es-CO"/>
        </w:rPr>
      </w:pPr>
      <w:r w:rsidRPr="00FF2B1B">
        <w:rPr>
          <w:rFonts w:ascii="Garamond" w:hAnsi="Garamond" w:cs="Arial"/>
          <w:b/>
          <w:bCs/>
          <w:sz w:val="23"/>
          <w:szCs w:val="23"/>
          <w:lang w:val="es-CO"/>
        </w:rPr>
        <w:t>SEGUNDO:</w:t>
      </w:r>
      <w:r w:rsidRPr="00FF2B1B">
        <w:rPr>
          <w:rFonts w:ascii="Garamond" w:hAnsi="Garamond" w:cs="Arial"/>
          <w:sz w:val="23"/>
          <w:szCs w:val="23"/>
          <w:lang w:val="es-CO"/>
        </w:rPr>
        <w:t xml:space="preserve"> Suspender la presente Audiencia Pública, y por Auto separado programar fecha y hora para continuar con la Audiencia Pública conforme lo regulado en el artículo 223 de la ley 1801 de 2016, en concordancia con lo establecido en el Decreto 768 de 2025 en concordancia con el Decreto 1070 de 2015.  La presente diligencia queda notificada en estrados. </w:t>
      </w:r>
      <w:bookmarkStart w:id="0" w:name="_Hlk228352211"/>
      <w:r w:rsidRPr="00FF2B1B">
        <w:rPr>
          <w:rFonts w:ascii="Garamond" w:hAnsi="Garamond" w:cs="Arial"/>
          <w:sz w:val="23"/>
          <w:szCs w:val="23"/>
          <w:lang w:val="es-CO"/>
        </w:rPr>
        <w:t>No siendo otro el motivo de la presente diligencia se termina, se lee y se firma por quienes intervienen, siendo la 0</w:t>
      </w:r>
      <w:r w:rsidR="00E260C4">
        <w:rPr>
          <w:rFonts w:ascii="Garamond" w:hAnsi="Garamond" w:cs="Arial"/>
          <w:sz w:val="23"/>
          <w:szCs w:val="23"/>
          <w:lang w:val="es-CO"/>
        </w:rPr>
        <w:t>8ju</w:t>
      </w:r>
      <w:r w:rsidRPr="00FF2B1B">
        <w:rPr>
          <w:rFonts w:ascii="Garamond" w:hAnsi="Garamond" w:cs="Arial"/>
          <w:sz w:val="23"/>
          <w:szCs w:val="23"/>
          <w:lang w:val="es-CO"/>
        </w:rPr>
        <w:t>:30 A.M</w:t>
      </w:r>
      <w:bookmarkEnd w:id="0"/>
      <w:r w:rsidRPr="00FF2B1B">
        <w:rPr>
          <w:rFonts w:ascii="Garamond" w:hAnsi="Garamond" w:cs="Arial"/>
          <w:sz w:val="23"/>
          <w:szCs w:val="23"/>
          <w:lang w:val="es-CO"/>
        </w:rPr>
        <w:t xml:space="preserve">. </w:t>
      </w:r>
    </w:p>
    <w:p w14:paraId="68E1B258" w14:textId="7F898E10" w:rsidR="008D671D" w:rsidRPr="00FF2B1B" w:rsidRDefault="008D671D" w:rsidP="008D671D">
      <w:pPr>
        <w:tabs>
          <w:tab w:val="left" w:pos="1997"/>
        </w:tabs>
        <w:spacing w:after="0" w:line="240" w:lineRule="auto"/>
        <w:rPr>
          <w:rFonts w:ascii="Garamond" w:hAnsi="Garamond"/>
          <w:noProof/>
          <w:sz w:val="23"/>
          <w:szCs w:val="23"/>
          <w:bdr w:val="none" w:sz="0" w:space="0" w:color="auto" w:frame="1"/>
          <w:lang w:val="en-US" w:eastAsia="en-US"/>
        </w:rPr>
      </w:pPr>
      <w:r w:rsidRPr="00FF2B1B">
        <w:rPr>
          <w:rFonts w:ascii="Garamond" w:hAnsi="Garamond" w:cs="Arial"/>
          <w:sz w:val="23"/>
          <w:szCs w:val="23"/>
          <w:lang w:val="es-CO"/>
        </w:rPr>
        <w:t xml:space="preserve"> </w:t>
      </w:r>
    </w:p>
    <w:p w14:paraId="3583DC1F" w14:textId="77777777" w:rsidR="008D671D" w:rsidRDefault="008D671D" w:rsidP="008D671D">
      <w:pPr>
        <w:tabs>
          <w:tab w:val="left" w:pos="1997"/>
        </w:tabs>
        <w:spacing w:after="0" w:line="240" w:lineRule="auto"/>
        <w:rPr>
          <w:rFonts w:ascii="Garamond" w:hAnsi="Garamond"/>
          <w:noProof/>
          <w:sz w:val="23"/>
          <w:szCs w:val="23"/>
          <w:bdr w:val="none" w:sz="0" w:space="0" w:color="auto" w:frame="1"/>
          <w:lang w:val="en-US" w:eastAsia="en-US"/>
        </w:rPr>
      </w:pPr>
    </w:p>
    <w:p w14:paraId="563D37DF" w14:textId="77777777" w:rsidR="00A775D8" w:rsidRDefault="00A775D8" w:rsidP="00A775D8">
      <w:pPr>
        <w:pStyle w:val="Sinespaciado"/>
        <w:rPr>
          <w:rFonts w:ascii="Garamond" w:hAnsi="Garamond"/>
          <w:b/>
          <w:bCs/>
          <w:sz w:val="24"/>
          <w:szCs w:val="24"/>
        </w:rPr>
      </w:pPr>
    </w:p>
    <w:p w14:paraId="05954001" w14:textId="77777777" w:rsidR="00A775D8" w:rsidRPr="00D40468" w:rsidRDefault="00A775D8" w:rsidP="00A775D8">
      <w:pPr>
        <w:spacing w:after="0" w:line="240" w:lineRule="auto"/>
        <w:jc w:val="both"/>
        <w:rPr>
          <w:rFonts w:ascii="Garamond" w:hAnsi="Garamond" w:cs="Arial"/>
          <w:b/>
          <w:sz w:val="23"/>
          <w:szCs w:val="23"/>
        </w:rPr>
      </w:pPr>
      <w:r>
        <w:rPr>
          <w:rFonts w:ascii="Garamond" w:hAnsi="Garamond" w:cs="Arial"/>
          <w:b/>
          <w:sz w:val="23"/>
          <w:szCs w:val="23"/>
        </w:rPr>
        <w:t>VICTOR JULIO SANCHEZ ACOSTA</w:t>
      </w:r>
    </w:p>
    <w:p w14:paraId="49C51F9C" w14:textId="77777777" w:rsidR="00A775D8" w:rsidRPr="00D40468" w:rsidRDefault="00A775D8" w:rsidP="00A775D8">
      <w:pPr>
        <w:spacing w:after="0" w:line="240" w:lineRule="auto"/>
        <w:jc w:val="both"/>
        <w:rPr>
          <w:rFonts w:ascii="Garamond" w:hAnsi="Garamond" w:cs="Arial"/>
          <w:b/>
          <w:sz w:val="23"/>
          <w:szCs w:val="23"/>
        </w:rPr>
      </w:pPr>
      <w:r w:rsidRPr="00D40468">
        <w:rPr>
          <w:rFonts w:ascii="Garamond" w:hAnsi="Garamond" w:cs="Arial"/>
          <w:b/>
          <w:sz w:val="23"/>
          <w:szCs w:val="23"/>
        </w:rPr>
        <w:t>INSPECTOR QUINTO</w:t>
      </w:r>
      <w:proofErr w:type="gramStart"/>
      <w:r w:rsidRPr="00D40468">
        <w:rPr>
          <w:rFonts w:ascii="Garamond" w:hAnsi="Garamond" w:cs="Arial"/>
          <w:b/>
          <w:sz w:val="23"/>
          <w:szCs w:val="23"/>
        </w:rPr>
        <w:t>-</w:t>
      </w:r>
      <w:r>
        <w:rPr>
          <w:rFonts w:ascii="Garamond" w:hAnsi="Garamond" w:cs="Arial"/>
          <w:b/>
          <w:sz w:val="23"/>
          <w:szCs w:val="23"/>
        </w:rPr>
        <w:t>“</w:t>
      </w:r>
      <w:proofErr w:type="gramEnd"/>
      <w:r w:rsidRPr="00D40468">
        <w:rPr>
          <w:rFonts w:ascii="Garamond" w:hAnsi="Garamond" w:cs="Arial"/>
          <w:b/>
          <w:sz w:val="23"/>
          <w:szCs w:val="23"/>
        </w:rPr>
        <w:t>D</w:t>
      </w:r>
      <w:r>
        <w:rPr>
          <w:rFonts w:ascii="Garamond" w:hAnsi="Garamond" w:cs="Arial"/>
          <w:b/>
          <w:sz w:val="23"/>
          <w:szCs w:val="23"/>
        </w:rPr>
        <w:t>”</w:t>
      </w:r>
      <w:r w:rsidRPr="00D40468">
        <w:rPr>
          <w:rFonts w:ascii="Garamond" w:hAnsi="Garamond" w:cs="Arial"/>
          <w:b/>
          <w:sz w:val="23"/>
          <w:szCs w:val="23"/>
        </w:rPr>
        <w:t xml:space="preserve"> </w:t>
      </w:r>
      <w:r>
        <w:rPr>
          <w:rFonts w:ascii="Garamond" w:hAnsi="Garamond" w:cs="Arial"/>
          <w:b/>
          <w:sz w:val="23"/>
          <w:szCs w:val="23"/>
        </w:rPr>
        <w:t xml:space="preserve">URBANO </w:t>
      </w:r>
      <w:r w:rsidRPr="00D40468">
        <w:rPr>
          <w:rFonts w:ascii="Garamond" w:hAnsi="Garamond" w:cs="Arial"/>
          <w:b/>
          <w:sz w:val="23"/>
          <w:szCs w:val="23"/>
        </w:rPr>
        <w:t>D</w:t>
      </w:r>
      <w:r>
        <w:rPr>
          <w:rFonts w:ascii="Garamond" w:hAnsi="Garamond" w:cs="Arial"/>
          <w:b/>
          <w:sz w:val="23"/>
          <w:szCs w:val="23"/>
        </w:rPr>
        <w:t>E CONVIVENCIA Y PAZ</w:t>
      </w:r>
    </w:p>
    <w:p w14:paraId="05970038" w14:textId="77777777" w:rsidR="008D671D" w:rsidRPr="00FF2B1B" w:rsidRDefault="008D671D" w:rsidP="008D671D">
      <w:pPr>
        <w:spacing w:after="0" w:line="240" w:lineRule="exact"/>
        <w:jc w:val="both"/>
        <w:rPr>
          <w:rFonts w:ascii="Garamond" w:hAnsi="Garamond" w:cs="Arial"/>
          <w:b/>
          <w:sz w:val="23"/>
          <w:szCs w:val="23"/>
          <w:lang w:val="pt-PT"/>
        </w:rPr>
      </w:pPr>
      <w:bookmarkStart w:id="1" w:name="_GoBack"/>
      <w:bookmarkEnd w:id="1"/>
    </w:p>
    <w:p w14:paraId="0CF00B4F" w14:textId="77777777" w:rsidR="008D671D" w:rsidRPr="00FF2B1B" w:rsidRDefault="008D671D" w:rsidP="008D671D">
      <w:pPr>
        <w:spacing w:after="0" w:line="240" w:lineRule="exact"/>
        <w:jc w:val="both"/>
        <w:rPr>
          <w:rFonts w:ascii="Garamond" w:hAnsi="Garamond" w:cs="Arial"/>
          <w:b/>
          <w:sz w:val="23"/>
          <w:szCs w:val="23"/>
          <w:lang w:val="pt-PT"/>
        </w:rPr>
      </w:pPr>
    </w:p>
    <w:p w14:paraId="6FEE9A8E" w14:textId="77777777" w:rsidR="008D671D" w:rsidRPr="00FF2B1B" w:rsidRDefault="008D671D" w:rsidP="008D671D">
      <w:pPr>
        <w:spacing w:after="0" w:line="240" w:lineRule="exact"/>
        <w:jc w:val="both"/>
        <w:rPr>
          <w:rFonts w:ascii="Garamond" w:hAnsi="Garamond" w:cs="Arial"/>
          <w:b/>
          <w:sz w:val="23"/>
          <w:szCs w:val="23"/>
          <w:lang w:val="pt-PT"/>
        </w:rPr>
      </w:pPr>
    </w:p>
    <w:p w14:paraId="76CF021A" w14:textId="40E78EB6" w:rsidR="008D671D" w:rsidRPr="00FF2B1B" w:rsidRDefault="00CC54DC" w:rsidP="008D671D">
      <w:pPr>
        <w:spacing w:after="0" w:line="240" w:lineRule="exact"/>
        <w:jc w:val="both"/>
        <w:rPr>
          <w:rFonts w:ascii="Garamond" w:hAnsi="Garamond" w:cs="Arial"/>
          <w:b/>
          <w:bCs/>
          <w:sz w:val="23"/>
          <w:szCs w:val="23"/>
          <w:lang w:val="es-CO"/>
        </w:rPr>
      </w:pPr>
      <w:r>
        <w:rPr>
          <w:rFonts w:ascii="Garamond" w:hAnsi="Garamond" w:cs="Arial"/>
          <w:b/>
          <w:bCs/>
          <w:sz w:val="23"/>
          <w:szCs w:val="23"/>
          <w:lang w:val="es-CO"/>
        </w:rPr>
        <w:t>FABIAN LÓPEZ UMAÑA</w:t>
      </w:r>
    </w:p>
    <w:p w14:paraId="674053D0" w14:textId="594DF3F8" w:rsidR="00FF2B1B" w:rsidRPr="00FF2B1B" w:rsidRDefault="008D671D" w:rsidP="00FF2B1B">
      <w:pPr>
        <w:spacing w:after="0" w:line="240" w:lineRule="exact"/>
        <w:jc w:val="both"/>
        <w:rPr>
          <w:sz w:val="23"/>
          <w:szCs w:val="23"/>
          <w:lang w:val="es-CO"/>
        </w:rPr>
      </w:pPr>
      <w:r w:rsidRPr="00FF2B1B">
        <w:rPr>
          <w:rFonts w:ascii="Garamond" w:hAnsi="Garamond" w:cs="Arial"/>
          <w:b/>
          <w:bCs/>
          <w:sz w:val="23"/>
          <w:szCs w:val="23"/>
          <w:lang w:val="es-CO"/>
        </w:rPr>
        <w:t>Abogad</w:t>
      </w:r>
      <w:r w:rsidR="00CC54DC">
        <w:rPr>
          <w:rFonts w:ascii="Garamond" w:hAnsi="Garamond" w:cs="Arial"/>
          <w:b/>
          <w:bCs/>
          <w:sz w:val="23"/>
          <w:szCs w:val="23"/>
          <w:lang w:val="es-CO"/>
        </w:rPr>
        <w:t xml:space="preserve">o </w:t>
      </w:r>
      <w:r w:rsidRPr="00FF2B1B">
        <w:rPr>
          <w:rFonts w:ascii="Garamond" w:hAnsi="Garamond" w:cs="Arial"/>
          <w:b/>
          <w:bCs/>
          <w:sz w:val="23"/>
          <w:szCs w:val="23"/>
          <w:lang w:val="es-CO"/>
        </w:rPr>
        <w:t xml:space="preserve">- Profesional de Apoyo Inspección 5D Distrital de Policía - Usme </w:t>
      </w:r>
    </w:p>
    <w:sectPr w:rsidR="00FF2B1B" w:rsidRPr="00FF2B1B" w:rsidSect="00FF2B1B">
      <w:headerReference w:type="default" r:id="rId6"/>
      <w:footerReference w:type="default" r:id="rId7"/>
      <w:pgSz w:w="12240" w:h="18720" w:code="41"/>
      <w:pgMar w:top="2268" w:right="1134" w:bottom="1701" w:left="1701" w:header="709" w:footer="85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7852A" w14:textId="77777777" w:rsidR="00B53948" w:rsidRDefault="00B53948">
      <w:pPr>
        <w:spacing w:after="0" w:line="240" w:lineRule="auto"/>
      </w:pPr>
      <w:r>
        <w:separator/>
      </w:r>
    </w:p>
  </w:endnote>
  <w:endnote w:type="continuationSeparator" w:id="0">
    <w:p w14:paraId="494C3199" w14:textId="77777777" w:rsidR="00B53948" w:rsidRDefault="00B53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3DC5" w14:textId="77777777" w:rsidR="000C244D" w:rsidRPr="00A50DD2" w:rsidRDefault="003B6F96">
    <w:pPr>
      <w:pStyle w:val="Piedepgina"/>
      <w:tabs>
        <w:tab w:val="left" w:pos="3722"/>
      </w:tabs>
    </w:pPr>
    <w:r>
      <w:rPr>
        <w:noProof/>
        <w:lang w:val="en-US"/>
      </w:rPr>
      <w:drawing>
        <wp:anchor distT="0" distB="0" distL="114300" distR="114300" simplePos="0" relativeHeight="251661312" behindDoc="0" locked="0" layoutInCell="1" allowOverlap="1" wp14:anchorId="39629573" wp14:editId="160C2263">
          <wp:simplePos x="0" y="0"/>
          <wp:positionH relativeFrom="margin">
            <wp:align>right</wp:align>
          </wp:positionH>
          <wp:positionV relativeFrom="paragraph">
            <wp:posOffset>-200684</wp:posOffset>
          </wp:positionV>
          <wp:extent cx="752475" cy="742950"/>
          <wp:effectExtent l="0" t="0" r="9525" b="0"/>
          <wp:wrapThrough wrapText="bothSides">
            <wp:wrapPolygon edited="0">
              <wp:start x="2734" y="0"/>
              <wp:lineTo x="2734" y="8862"/>
              <wp:lineTo x="0" y="17169"/>
              <wp:lineTo x="0" y="21046"/>
              <wp:lineTo x="21327" y="21046"/>
              <wp:lineTo x="21327" y="16615"/>
              <wp:lineTo x="18592" y="8862"/>
              <wp:lineTo x="18592" y="0"/>
              <wp:lineTo x="2734" y="0"/>
            </wp:wrapPolygon>
          </wp:wrapThrough>
          <wp:docPr id="20920994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62336" behindDoc="0" locked="0" layoutInCell="1" allowOverlap="1" wp14:anchorId="6A8FFFFC" wp14:editId="315C6673">
              <wp:simplePos x="0" y="0"/>
              <wp:positionH relativeFrom="column">
                <wp:posOffset>2202911</wp:posOffset>
              </wp:positionH>
              <wp:positionV relativeFrom="paragraph">
                <wp:posOffset>-230745</wp:posOffset>
              </wp:positionV>
              <wp:extent cx="1962150" cy="866140"/>
              <wp:effectExtent l="0" t="0" r="0" b="0"/>
              <wp:wrapThrough wrapText="bothSides">
                <wp:wrapPolygon edited="0">
                  <wp:start x="0" y="0"/>
                  <wp:lineTo x="0" y="20903"/>
                  <wp:lineTo x="21390" y="20903"/>
                  <wp:lineTo x="21390" y="0"/>
                  <wp:lineTo x="0" y="0"/>
                </wp:wrapPolygon>
              </wp:wrapThrough>
              <wp:docPr id="1166335561" name="Rectángulo 4"/>
              <wp:cNvGraphicFramePr/>
              <a:graphic xmlns:a="http://schemas.openxmlformats.org/drawingml/2006/main">
                <a:graphicData uri="http://schemas.microsoft.com/office/word/2010/wordprocessingShape">
                  <wps:wsp>
                    <wps:cNvSpPr/>
                    <wps:spPr>
                      <a:xfrm>
                        <a:off x="0" y="0"/>
                        <a:ext cx="1962150" cy="866140"/>
                      </a:xfrm>
                      <a:prstGeom prst="rect">
                        <a:avLst/>
                      </a:prstGeom>
                      <a:solidFill>
                        <a:srgbClr val="FFFFFF"/>
                      </a:solidFill>
                      <a:ln cap="flat">
                        <a:noFill/>
                        <a:prstDash val="solid"/>
                      </a:ln>
                    </wps:spPr>
                    <wps:txbx>
                      <w:txbxContent>
                        <w:p w14:paraId="74A222D6" w14:textId="77777777" w:rsidR="000C244D" w:rsidRDefault="000C244D">
                          <w:pPr>
                            <w:spacing w:after="0" w:line="240" w:lineRule="auto"/>
                            <w:jc w:val="center"/>
                            <w:rPr>
                              <w:rFonts w:ascii="Arial" w:hAnsi="Arial" w:cs="Arial"/>
                              <w:sz w:val="16"/>
                              <w:szCs w:val="16"/>
                              <w:lang w:val="es-MX"/>
                            </w:rPr>
                          </w:pPr>
                        </w:p>
                        <w:p w14:paraId="0B1F705E"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14:paraId="50268D1B"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Versión: 06</w:t>
                          </w:r>
                        </w:p>
                        <w:p w14:paraId="72001F2B"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14:paraId="09B8B713" w14:textId="77777777" w:rsidR="000C244D" w:rsidRDefault="003B6F96">
                          <w:pPr>
                            <w:spacing w:after="0" w:line="240" w:lineRule="auto"/>
                            <w:jc w:val="center"/>
                          </w:pPr>
                          <w:r>
                            <w:rPr>
                              <w:rFonts w:ascii="Garamond" w:hAnsi="Garamond" w:cs="Arial"/>
                              <w:sz w:val="16"/>
                              <w:szCs w:val="18"/>
                              <w:lang w:val="es-MX"/>
                            </w:rPr>
                            <w:t>Caso Hola: 281893</w:t>
                          </w: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6A8FFFFC" id="Rectángulo 4" o:spid="_x0000_s1026" style="position:absolute;margin-left:173.45pt;margin-top:-18.15pt;width:154.5pt;height:6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" stroked="f">
              <v:textbox inset="2.5575mm,1.2875mm,2.5575mm,1.2875mm">
                <w:txbxContent>
                  <w:p w14:paraId="74A222D6" w14:textId="77777777" w:rsidR="000C244D" w:rsidRDefault="000C244D">
                    <w:pPr>
                      <w:spacing w:after="0" w:line="240" w:lineRule="auto"/>
                      <w:jc w:val="center"/>
                      <w:rPr>
                        <w:rFonts w:ascii="Arial" w:hAnsi="Arial" w:cs="Arial"/>
                        <w:sz w:val="16"/>
                        <w:szCs w:val="16"/>
                        <w:lang w:val="es-MX"/>
                      </w:rPr>
                    </w:pPr>
                  </w:p>
                  <w:p w14:paraId="0B1F705E"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14:paraId="50268D1B"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Versión: 06</w:t>
                    </w:r>
                  </w:p>
                  <w:p w14:paraId="72001F2B"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14:paraId="09B8B713" w14:textId="77777777" w:rsidR="000C244D" w:rsidRDefault="003B6F96">
                    <w:pPr>
                      <w:spacing w:after="0" w:line="240" w:lineRule="auto"/>
                      <w:jc w:val="center"/>
                    </w:pPr>
                    <w:r>
                      <w:rPr>
                        <w:rFonts w:ascii="Garamond" w:hAnsi="Garamond" w:cs="Arial"/>
                        <w:sz w:val="16"/>
                        <w:szCs w:val="18"/>
                        <w:lang w:val="es-MX"/>
                      </w:rPr>
                      <w:t>Caso Hola: 281893</w:t>
                    </w:r>
                  </w:p>
                </w:txbxContent>
              </v:textbox>
              <w10:wrap type="through"/>
            </v:rect>
          </w:pict>
        </mc:Fallback>
      </mc:AlternateContent>
    </w:r>
    <w:r>
      <w:rPr>
        <w:noProof/>
        <w:lang w:val="en-US"/>
      </w:rPr>
      <mc:AlternateContent>
        <mc:Choice Requires="wps">
          <w:drawing>
            <wp:anchor distT="0" distB="0" distL="114300" distR="114300" simplePos="0" relativeHeight="251660288" behindDoc="0" locked="0" layoutInCell="1" allowOverlap="1" wp14:anchorId="40D325F0" wp14:editId="7F63520F">
              <wp:simplePos x="0" y="0"/>
              <wp:positionH relativeFrom="column">
                <wp:posOffset>1986915</wp:posOffset>
              </wp:positionH>
              <wp:positionV relativeFrom="paragraph">
                <wp:posOffset>-263346</wp:posOffset>
              </wp:positionV>
              <wp:extent cx="0" cy="752475"/>
              <wp:effectExtent l="0" t="0" r="38100" b="28575"/>
              <wp:wrapNone/>
              <wp:docPr id="80071695" name="Conector recto de flecha 2"/>
              <wp:cNvGraphicFramePr/>
              <a:graphic xmlns:a="http://schemas.openxmlformats.org/drawingml/2006/main">
                <a:graphicData uri="http://schemas.microsoft.com/office/word/2010/wordprocessingShape">
                  <wps:wsp>
                    <wps:cNvCnPr/>
                    <wps:spPr>
                      <a:xfrm>
                        <a:off x="0" y="0"/>
                        <a:ext cx="0" cy="752475"/>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44BFDB6" id="_x0000_t32" coordsize="21600,21600" o:spt="32" o:oned="t" path="m,l21600,21600e" filled="f">
              <v:path arrowok="t" fillok="f" o:connecttype="none"/>
              <o:lock v:ext="edit" shapetype="t"/>
            </v:shapetype>
            <v:shape id="Conector recto de flecha 2" o:spid="_x0000_s1026" type="#_x0000_t32" style="position:absolute;margin-left:156.45pt;margin-top:-20.75pt;width:0;height:5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" strokeweight=".26467mm"/>
          </w:pict>
        </mc:Fallback>
      </mc:AlternateContent>
    </w:r>
    <w:r>
      <w:rPr>
        <w:noProof/>
        <w:lang w:val="en-US"/>
      </w:rPr>
      <mc:AlternateContent>
        <mc:Choice Requires="wps">
          <w:drawing>
            <wp:anchor distT="0" distB="0" distL="114300" distR="114300" simplePos="0" relativeHeight="251663360" behindDoc="0" locked="0" layoutInCell="1" allowOverlap="1" wp14:anchorId="204FFC8B" wp14:editId="379813F9">
              <wp:simplePos x="0" y="0"/>
              <wp:positionH relativeFrom="margin">
                <wp:align>left</wp:align>
              </wp:positionH>
              <wp:positionV relativeFrom="paragraph">
                <wp:posOffset>-262471</wp:posOffset>
              </wp:positionV>
              <wp:extent cx="1790700" cy="1009650"/>
              <wp:effectExtent l="0" t="0" r="0" b="0"/>
              <wp:wrapNone/>
              <wp:docPr id="2039915242" name="Rectángulo 1"/>
              <wp:cNvGraphicFramePr/>
              <a:graphic xmlns:a="http://schemas.openxmlformats.org/drawingml/2006/main">
                <a:graphicData uri="http://schemas.microsoft.com/office/word/2010/wordprocessingShape">
                  <wps:wsp>
                    <wps:cNvSpPr/>
                    <wps:spPr>
                      <a:xfrm>
                        <a:off x="0" y="0"/>
                        <a:ext cx="1790700" cy="1009650"/>
                      </a:xfrm>
                      <a:prstGeom prst="rect">
                        <a:avLst/>
                      </a:prstGeom>
                      <a:solidFill>
                        <a:srgbClr val="FFFFFF"/>
                      </a:solidFill>
                      <a:ln cap="flat">
                        <a:noFill/>
                        <a:prstDash val="solid"/>
                      </a:ln>
                    </wps:spPr>
                    <wps:txbx>
                      <w:txbxContent>
                        <w:p w14:paraId="4A0A9622" w14:textId="77777777" w:rsidR="000C244D" w:rsidRDefault="003B6F96">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14:paraId="132E6BB3"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14:paraId="76E6613B"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14:paraId="7F2CFEE7"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14:paraId="7C3BE876"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21520383"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www.usme.gov.co</w:t>
                          </w:r>
                        </w:p>
                        <w:p w14:paraId="625D69D1" w14:textId="77777777" w:rsidR="000C244D" w:rsidRDefault="000C244D">
                          <w:pPr>
                            <w:spacing w:after="0" w:line="240" w:lineRule="auto"/>
                            <w:rPr>
                              <w:szCs w:val="16"/>
                            </w:rPr>
                          </w:pP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204FFC8B" id="Rectángulo 1" o:spid="_x0000_s1027" style="position:absolute;margin-left:0;margin-top:-20.65pt;width:141pt;height:79.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" stroked="f">
              <v:textbox inset="2.5575mm,1.2875mm,2.5575mm,1.2875mm">
                <w:txbxContent>
                  <w:p w14:paraId="4A0A9622" w14:textId="77777777" w:rsidR="000C244D" w:rsidRDefault="003B6F96">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14:paraId="132E6BB3"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14:paraId="76E6613B"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14:paraId="7F2CFEE7"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14:paraId="7C3BE876"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21520383"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www.usme.gov.co</w:t>
                    </w:r>
                  </w:p>
                  <w:p w14:paraId="625D69D1" w14:textId="77777777" w:rsidR="000C244D" w:rsidRDefault="000C244D">
                    <w:pPr>
                      <w:spacing w:after="0" w:line="240" w:lineRule="auto"/>
                      <w:rPr>
                        <w:szCs w:val="16"/>
                      </w:rPr>
                    </w:pPr>
                  </w:p>
                </w:txbxContent>
              </v:textbox>
              <w10:wrap anchorx="margin"/>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7F853" w14:textId="77777777" w:rsidR="00B53948" w:rsidRDefault="00B53948">
      <w:pPr>
        <w:spacing w:after="0" w:line="240" w:lineRule="auto"/>
      </w:pPr>
      <w:r>
        <w:separator/>
      </w:r>
    </w:p>
  </w:footnote>
  <w:footnote w:type="continuationSeparator" w:id="0">
    <w:p w14:paraId="28B35E2C" w14:textId="77777777" w:rsidR="00B53948" w:rsidRDefault="00B53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58A81" w14:textId="77777777" w:rsidR="000C244D" w:rsidRDefault="003B6F96">
    <w:pPr>
      <w:pStyle w:val="Encabezamiento"/>
      <w:spacing w:after="0" w:line="240" w:lineRule="auto"/>
      <w:rPr>
        <w:lang w:eastAsia="es-CO"/>
      </w:rPr>
    </w:pPr>
    <w:r>
      <w:rPr>
        <w:noProof/>
        <w:lang w:val="en-US" w:eastAsia="en-US"/>
      </w:rPr>
      <w:drawing>
        <wp:anchor distT="0" distB="0" distL="114300" distR="114300" simplePos="0" relativeHeight="251659264" behindDoc="0" locked="0" layoutInCell="1" allowOverlap="1" wp14:anchorId="2D3F055E" wp14:editId="65BDB200">
          <wp:simplePos x="0" y="0"/>
          <wp:positionH relativeFrom="margin">
            <wp:posOffset>-271145</wp:posOffset>
          </wp:positionH>
          <wp:positionV relativeFrom="paragraph">
            <wp:posOffset>-429260</wp:posOffset>
          </wp:positionV>
          <wp:extent cx="2390771" cy="790571"/>
          <wp:effectExtent l="0" t="0" r="0" b="0"/>
          <wp:wrapTight wrapText="bothSides">
            <wp:wrapPolygon edited="0">
              <wp:start x="0" y="0"/>
              <wp:lineTo x="0" y="20836"/>
              <wp:lineTo x="21348" y="20836"/>
              <wp:lineTo x="21348"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397F39DA" w14:textId="77777777" w:rsidR="000C244D" w:rsidRDefault="000C244D">
    <w:pPr>
      <w:pStyle w:val="Encabezamiento"/>
      <w:spacing w:after="0" w:line="240" w:lineRule="auto"/>
      <w:rPr>
        <w:lang w:eastAsia="es-CO"/>
      </w:rPr>
    </w:pPr>
  </w:p>
  <w:p w14:paraId="60DB2281" w14:textId="77777777" w:rsidR="000C244D" w:rsidRDefault="000C244D">
    <w:pPr>
      <w:pStyle w:val="Encabezamiento"/>
      <w:spacing w:after="0" w:line="240" w:lineRule="auto"/>
      <w:jc w:val="center"/>
      <w:rPr>
        <w:rFonts w:ascii="Garamond" w:hAnsi="Garamond"/>
        <w:b/>
        <w:bCs/>
        <w:sz w:val="28"/>
        <w:szCs w:val="28"/>
        <w:lang w:eastAsia="es-CO"/>
      </w:rPr>
    </w:pPr>
  </w:p>
  <w:p w14:paraId="51C7A58D" w14:textId="77777777" w:rsidR="000C244D" w:rsidRPr="008B7AC1" w:rsidRDefault="003B6F96">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ALCALDIA LOCAL DE USME</w:t>
    </w:r>
  </w:p>
  <w:p w14:paraId="7326E145" w14:textId="77777777" w:rsidR="000C244D" w:rsidRPr="008B7AC1" w:rsidRDefault="003B6F96">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 xml:space="preserve">INSPECCION </w:t>
    </w:r>
    <w:r w:rsidRPr="008B7AC1">
      <w:rPr>
        <w:rFonts w:ascii="Garamond" w:hAnsi="Garamond" w:cs="Arial"/>
        <w:b/>
        <w:bCs/>
        <w:sz w:val="28"/>
        <w:szCs w:val="28"/>
      </w:rPr>
      <w:t>5 “</w:t>
    </w:r>
    <w:r>
      <w:rPr>
        <w:rFonts w:ascii="Garamond" w:hAnsi="Garamond"/>
        <w:b/>
        <w:bCs/>
        <w:sz w:val="28"/>
        <w:szCs w:val="28"/>
        <w:lang w:eastAsia="es-CO"/>
      </w:rPr>
      <w:t>D</w:t>
    </w:r>
    <w:r w:rsidRPr="008B7AC1">
      <w:rPr>
        <w:rFonts w:ascii="Garamond" w:hAnsi="Garamond"/>
        <w:b/>
        <w:bCs/>
        <w:sz w:val="28"/>
        <w:szCs w:val="28"/>
        <w:lang w:eastAsia="es-CO"/>
      </w:rPr>
      <w:t>” DISTRITAL DE POLICIA</w:t>
    </w:r>
  </w:p>
  <w:p w14:paraId="359D061C" w14:textId="77777777" w:rsidR="000C244D" w:rsidRPr="008B7AC1" w:rsidRDefault="003B6F96">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CASA DE JUSTICIA USME</w:t>
    </w:r>
    <w:r>
      <w:rPr>
        <w:rFonts w:ascii="Garamond" w:hAnsi="Garamond"/>
        <w:b/>
        <w:bCs/>
        <w:sz w:val="28"/>
        <w:szCs w:val="28"/>
        <w:lang w:eastAsia="es-CO"/>
      </w:rPr>
      <w:t xml:space="preserve"> – CALLE 137 C SUR No. 13-</w:t>
    </w:r>
    <w:r w:rsidRPr="00BD0A9C">
      <w:rPr>
        <w:rFonts w:ascii="Garamond" w:hAnsi="Garamond" w:cs="Arial"/>
        <w:b/>
        <w:sz w:val="28"/>
        <w:szCs w:val="28"/>
      </w:rPr>
      <w:t>5</w:t>
    </w:r>
    <w:r>
      <w:rPr>
        <w:rFonts w:ascii="Garamond" w:hAnsi="Garamond"/>
        <w:b/>
        <w:bCs/>
        <w:sz w:val="28"/>
        <w:szCs w:val="28"/>
        <w:lang w:eastAsia="es-CO"/>
      </w:rPr>
      <w:t>1 PISO 2-</w:t>
    </w:r>
  </w:p>
  <w:p w14:paraId="64002554" w14:textId="77777777" w:rsidR="000C244D" w:rsidRDefault="000C244D">
    <w:pPr>
      <w:pStyle w:val="Encabezamiento"/>
      <w:spacing w:after="0" w:line="240" w:lineRule="auto"/>
      <w:jc w:val="right"/>
      <w:rPr>
        <w:rFonts w:ascii="Arial" w:hAnsi="Arial" w:cs="Arial"/>
        <w:sz w:val="16"/>
        <w:szCs w:val="16"/>
        <w:lang w:val="es-CO" w:eastAsia="es-CO"/>
      </w:rPr>
    </w:pPr>
  </w:p>
  <w:p w14:paraId="74A4FA74" w14:textId="77777777" w:rsidR="000C244D" w:rsidRDefault="003B6F96">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1D"/>
    <w:rsid w:val="000C244D"/>
    <w:rsid w:val="000C395C"/>
    <w:rsid w:val="003B6F96"/>
    <w:rsid w:val="007A6FF3"/>
    <w:rsid w:val="008D671D"/>
    <w:rsid w:val="00977F30"/>
    <w:rsid w:val="00A478D6"/>
    <w:rsid w:val="00A775D8"/>
    <w:rsid w:val="00B53948"/>
    <w:rsid w:val="00C253B0"/>
    <w:rsid w:val="00CC54DC"/>
    <w:rsid w:val="00CD1398"/>
    <w:rsid w:val="00E260C4"/>
    <w:rsid w:val="00FF2B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0E67B"/>
  <w15:chartTrackingRefBased/>
  <w15:docId w15:val="{F7295594-A64E-461D-B144-E53B666C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671D"/>
    <w:pPr>
      <w:suppressAutoHyphens/>
      <w:autoSpaceDN w:val="0"/>
      <w:spacing w:after="200" w:line="276" w:lineRule="auto"/>
      <w:textAlignment w:val="baseline"/>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8D671D"/>
    <w:pPr>
      <w:keepNext/>
      <w:keepLines/>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8D671D"/>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8D671D"/>
    <w:pPr>
      <w:keepNext/>
      <w:keepLines/>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8D671D"/>
    <w:pPr>
      <w:keepNext/>
      <w:keepLines/>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8D671D"/>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8D671D"/>
    <w:pPr>
      <w:keepNext/>
      <w:keepLines/>
      <w:suppressAutoHyphens w:val="0"/>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8D671D"/>
    <w:pPr>
      <w:keepNext/>
      <w:keepLines/>
      <w:suppressAutoHyphens w:val="0"/>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8D671D"/>
    <w:pPr>
      <w:keepNext/>
      <w:keepLines/>
      <w:suppressAutoHyphens w:val="0"/>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8D671D"/>
    <w:pPr>
      <w:keepNext/>
      <w:keepLines/>
      <w:suppressAutoHyphens w:val="0"/>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D671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D671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D671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D671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D671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D671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D671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D671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D671D"/>
    <w:rPr>
      <w:rFonts w:eastAsiaTheme="majorEastAsia" w:cstheme="majorBidi"/>
      <w:color w:val="272727" w:themeColor="text1" w:themeTint="D8"/>
    </w:rPr>
  </w:style>
  <w:style w:type="paragraph" w:styleId="Ttulo">
    <w:name w:val="Title"/>
    <w:basedOn w:val="Normal"/>
    <w:next w:val="Normal"/>
    <w:link w:val="TtuloCar"/>
    <w:uiPriority w:val="10"/>
    <w:qFormat/>
    <w:rsid w:val="008D671D"/>
    <w:pPr>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8D671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D671D"/>
    <w:pPr>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8D671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D671D"/>
    <w:pPr>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8D671D"/>
    <w:rPr>
      <w:i/>
      <w:iCs/>
      <w:color w:val="404040" w:themeColor="text1" w:themeTint="BF"/>
    </w:rPr>
  </w:style>
  <w:style w:type="paragraph" w:styleId="Prrafodelista">
    <w:name w:val="List Paragraph"/>
    <w:basedOn w:val="Normal"/>
    <w:uiPriority w:val="34"/>
    <w:qFormat/>
    <w:rsid w:val="008D671D"/>
    <w:pPr>
      <w:suppressAutoHyphens w:val="0"/>
      <w:autoSpaceDN/>
      <w:spacing w:after="160" w:line="278" w:lineRule="auto"/>
      <w:ind w:left="720"/>
      <w:contextualSpacing/>
      <w:textAlignment w:val="auto"/>
    </w:pPr>
    <w:rPr>
      <w:rFonts w:asciiTheme="minorHAnsi" w:eastAsiaTheme="minorHAnsi" w:hAnsi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8D671D"/>
    <w:rPr>
      <w:i/>
      <w:iCs/>
      <w:color w:val="0F4761" w:themeColor="accent1" w:themeShade="BF"/>
    </w:rPr>
  </w:style>
  <w:style w:type="paragraph" w:styleId="Citadestacada">
    <w:name w:val="Intense Quote"/>
    <w:basedOn w:val="Normal"/>
    <w:next w:val="Normal"/>
    <w:link w:val="CitadestacadaCar"/>
    <w:uiPriority w:val="30"/>
    <w:qFormat/>
    <w:rsid w:val="008D671D"/>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8D671D"/>
    <w:rPr>
      <w:i/>
      <w:iCs/>
      <w:color w:val="0F4761" w:themeColor="accent1" w:themeShade="BF"/>
    </w:rPr>
  </w:style>
  <w:style w:type="character" w:styleId="Referenciaintensa">
    <w:name w:val="Intense Reference"/>
    <w:basedOn w:val="Fuentedeprrafopredeter"/>
    <w:uiPriority w:val="32"/>
    <w:qFormat/>
    <w:rsid w:val="008D671D"/>
    <w:rPr>
      <w:b/>
      <w:bCs/>
      <w:smallCaps/>
      <w:color w:val="0F4761" w:themeColor="accent1" w:themeShade="BF"/>
      <w:spacing w:val="5"/>
    </w:rPr>
  </w:style>
  <w:style w:type="paragraph" w:customStyle="1" w:styleId="Encabezamiento">
    <w:name w:val="Encabezamiento"/>
    <w:basedOn w:val="Normal"/>
    <w:rsid w:val="008D671D"/>
    <w:pPr>
      <w:tabs>
        <w:tab w:val="center" w:pos="4252"/>
        <w:tab w:val="right" w:pos="8504"/>
      </w:tabs>
    </w:pPr>
  </w:style>
  <w:style w:type="paragraph" w:styleId="Piedepgina">
    <w:name w:val="footer"/>
    <w:basedOn w:val="Normal"/>
    <w:link w:val="PiedepginaCar"/>
    <w:rsid w:val="008D671D"/>
    <w:pPr>
      <w:tabs>
        <w:tab w:val="center" w:pos="4252"/>
        <w:tab w:val="right" w:pos="8504"/>
      </w:tabs>
    </w:pPr>
  </w:style>
  <w:style w:type="character" w:customStyle="1" w:styleId="PiedepginaCar">
    <w:name w:val="Pie de página Car"/>
    <w:basedOn w:val="Fuentedeprrafopredeter"/>
    <w:link w:val="Piedepgina"/>
    <w:rsid w:val="008D671D"/>
    <w:rPr>
      <w:rFonts w:ascii="Times New Roman" w:eastAsia="Times New Roman" w:hAnsi="Times New Roman" w:cs="Times New Roman"/>
      <w:kern w:val="0"/>
      <w:sz w:val="20"/>
      <w:szCs w:val="20"/>
      <w:lang w:val="es-ES" w:eastAsia="zh-CN"/>
      <w14:ligatures w14:val="none"/>
    </w:rPr>
  </w:style>
  <w:style w:type="paragraph" w:styleId="Sinespaciado">
    <w:name w:val="No Spacing"/>
    <w:uiPriority w:val="1"/>
    <w:qFormat/>
    <w:rsid w:val="00A775D8"/>
    <w:pPr>
      <w:suppressAutoHyphens/>
      <w:autoSpaceDN w:val="0"/>
      <w:spacing w:after="0" w:line="240" w:lineRule="auto"/>
      <w:textAlignment w:val="baseline"/>
    </w:pPr>
    <w:rPr>
      <w:rFonts w:ascii="Times New Roman" w:eastAsia="Times New Roman" w:hAnsi="Times New Roman" w:cs="Times New Roman"/>
      <w:kern w:val="0"/>
      <w:sz w:val="20"/>
      <w:szCs w:val="20"/>
      <w:lang w:val="es-E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514</Words>
  <Characters>2827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Stella Poveda Camacho</dc:creator>
  <cp:keywords/>
  <dc:description/>
  <cp:lastModifiedBy>Emilse Mahecha Páez</cp:lastModifiedBy>
  <cp:revision>3</cp:revision>
  <cp:lastPrinted>2026-04-29T14:16:00Z</cp:lastPrinted>
  <dcterms:created xsi:type="dcterms:W3CDTF">2026-04-29T16:49:00Z</dcterms:created>
  <dcterms:modified xsi:type="dcterms:W3CDTF">2026-06-26T20:34:00Z</dcterms:modified>
</cp:coreProperties>
</file>